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massives pas sablées avec une structure lisse et sans nervure. La teinte est beige gris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14 %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IW3</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7044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