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sablées avec une structure lisse sans nervure.La teinte est blanc crème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*245x75x38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91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1,5 kg/(m² . min) IW2</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9002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