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pour la plupart 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kg/(m².min) Classe IW3 (absorption normale)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