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rustique. La couleur est rouge-brun-violet nuancée.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La brique est une moulée à la presse massive avec une structure homogène. Les palettes contiennent 10 % à 15 % de ½ et ¾ briques.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*210x101x62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61 (12 mm)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 très résistant au gel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Antique rouge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