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Gris vert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brique est cuite pour une deuxième fois sous une atmosphère réduite.</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Sauge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