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Gris foncé</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brique est cuite pour une deuxième fois sous une atmosphère réduite.</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Titane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