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onbezande, authentiek kolen gebrande baksteen met frog en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is  overwegend grijs in de massa.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De gevelsteen is een vormbaksteen met frog en heeft een lichte structuur. Hij is vrij van kalk en andere insluitsels en vertoont minstens één strek en één kop welke vrij zijn van scheuren of andere aspecten die nadelig zijn voor het globaal uitzicht van het metselwerk.  Dit volledig natuurlijk product is gemaakt uit alluviale klei uit het Kwartair, afkomstig uit de Scheldevallei. De steen wordt in een onbezande mal gevormd door het inbrengen van een klomp klei en is gebakken op minstens 1150 °C .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*216x101x64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58 (12 mm) </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65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0,54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N10 Brick R</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20-03-2026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