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rood in de massa en sterk genuanceerd van rood, rood-bruin tot paars -blauw met een goud -gele nuancering.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*220x70x54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66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74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2000m²</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P</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