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oranje-rood, bruin-rood tot zwart-bruin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