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Antraciet</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bezande mal gevormd tot een volle massa, geperst uit klei van alluviale afkomst uit een gebied gelegen in het Scheldebekken en gebakken in een tunneloven op een temperatuur van ongeveer 1180°C. De kleiklinkers hebben op de smalle zijde een bezande oppervlaktestructuur. De vorm is licht onregelmatig. Finaal worden de klinkers bewerkt tot ze een verweerde vorm hebben verkregen, waardoor het klinkervlak een rustieke, verouderde impressie nalaat.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of plat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*210x50x103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*210x67x103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Colosseum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05-12-2025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