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Kastanje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w:t>
        <w:br/>
        <w:t>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Kastanje waterpasserende kleiklinkers Privé</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