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KLEUR</w:t>
      </w:r>
    </w:p>
    <w:p w:rsidR="00362EC5" w:rsidP="00362EC5" w:rsidRDefault="00362EC5" w14:paraId="74352F93" w14:textId="688F89EE">
      <w:pPr>
        <w:spacing w:before="5" w:line="264" w:lineRule="auto"/>
        <w:ind w:left="464" w:right="602"/>
        <w:rPr>
          <w:color w:val="111111"/>
          <w:sz w:val="16"/>
        </w:rPr>
      </w:pPr>
      <w:r>
        <w:rPr>
          <w:noProof/>
          <w:color w:val="111111"/>
          <w:sz w:val="16"/>
        </w:rPr>
        <w:t>Paars</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Productomschrijving</w:t>
      </w:r>
    </w:p>
    <w:p w:rsidR="00E47813" w:rsidP="00901CEA" w:rsidRDefault="00094E90" w14:paraId="63F168BE" w14:textId="7B04BEF8">
      <w:pPr>
        <w:spacing w:before="5" w:line="264" w:lineRule="auto"/>
        <w:ind w:left="464" w:right="463"/>
        <w:rPr>
          <w:color w:val="111111"/>
          <w:sz w:val="16"/>
        </w:rPr>
      </w:pPr>
      <w:r>
        <w:rPr>
          <w:noProof/>
          <w:color w:val="111111"/>
          <w:sz w:val="16"/>
        </w:rPr>
        <w:t>De klinkers zijn individueel in de bezande mal gevormd tot een volle massa, geperst uit klei van alluviale afkomst uit een gebied gelegen in het Scheldebekken en gebakken in een tunneloven op een temperatuur van ongeveer 1180°C. De kleiklinkers hebben op de smalle zijde een bezande oppervlaktestructuur. Niet getrommeld</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Legwijze</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De klinkers worden op kant of plat gestraat.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KENMERKEN</w:t>
      </w:r>
    </w:p>
    <w:p w:rsidRPr="00313819" w:rsidR="00EB6C33" w:rsidP="00901CEA" w:rsidRDefault="004D336A" w14:paraId="16D8BA1F" w14:textId="1EA82559">
      <w:pPr>
        <w:spacing w:before="122"/>
        <w:ind w:left="464"/>
        <w:rPr>
          <w:color w:val="111111"/>
          <w:sz w:val="16"/>
        </w:rPr>
      </w:pPr>
      <w:r>
        <w:rPr>
          <w:noProof/>
          <w:color w:val="111111"/>
          <w:sz w:val="16"/>
        </w:rPr>
        <w:t> De kleiklinkers worden geleverd onder kwaliteitsklasse A, voorzien van CE- en Benormerk met de volgende karakteristieken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merk volgens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Afmeting (L x B x H)</w:t>
            </w:r>
          </w:p>
        </w:tc>
        <w:tc>
          <w:p>
            <w:r>
              <w:rPr>
                <w:sz w:val="14"/>
                <w:rFonts w:ascii="Myriad Pro Light"/>
                <w:tcPr>
                  <w:vAlign w:val="center"/>
                </w:tcPr>
              </w:rPr>
              <w:t>*210x50x103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91</w:t>
            </w:r>
          </w:p>
        </w:tc>
        <w:tc>
          <w:p>
            <w:r>
              <w:rPr>
                <w:sz w:val="14"/>
                <w:rFonts w:ascii="Myriad Pro Light"/>
                <w:tcPr>
                  <w:vAlign w:val="center"/>
                </w:tcPr>
              </w:rPr>
              <w:t/>
            </w:r>
          </w:p>
        </w:tc>
      </w:tr>
      <w:tr>
        <w:tc>
          <w:p>
            <w:r>
              <w:rPr>
                <w:sz w:val="14"/>
                <w:rFonts w:ascii="Myriad Pro Light"/>
                <w:tcPr>
                  <w:vAlign w:val="center"/>
                </w:tcPr>
              </w:rPr>
              <w:t>Afmeting (L x B x H)</w:t>
            </w:r>
          </w:p>
        </w:tc>
        <w:tc>
          <w:p>
            <w:r>
              <w:rPr>
                <w:sz w:val="14"/>
                <w:rFonts w:ascii="Myriad Pro Light"/>
                <w:tcPr>
                  <w:vAlign w:val="center"/>
                </w:tcPr>
              </w:rPr>
              <w:t>*210x67x103 mm</w:t>
            </w:r>
          </w:p>
        </w:tc>
        <w:tc>
          <w:p>
            <w:r>
              <w:rPr>
                <w:sz w:val="14"/>
                <w:rFonts w:ascii="Myriad Pro Light"/>
                <w:tcPr>
                  <w:vAlign w:val="center"/>
                </w:tcPr>
              </w:rPr>
              <w:t>op aanvraag voor projecten &gt; 2000 m²</w:t>
            </w:r>
          </w:p>
        </w:tc>
      </w:tr>
      <w:tr>
        <w:tc>
          <w:p>
            <w:r>
              <w:rPr>
                <w:sz w:val="14"/>
                <w:rFonts w:ascii="Myriad Pro Light"/>
                <w:tcPr>
                  <w:vAlign w:val="center"/>
                </w:tcPr>
              </w:rPr>
              <w:t>Aantal / m² met een traditionele voeg </w:t>
            </w:r>
          </w:p>
        </w:tc>
        <w:tc>
          <w:p>
            <w:r>
              <w:rPr>
                <w:sz w:val="14"/>
                <w:rFonts w:ascii="Myriad Pro Light"/>
                <w:tcPr>
                  <w:vAlign w:val="center"/>
                </w:tcPr>
              </w:rPr>
              <w:t>ca. 68</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FYSISCHE EN MECHANISCHE EIGENSCHAPPEN VOLGENS EN 1344 : 2013 / AC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EIGENSCHAP</w:t>
            </w:r>
          </w:p>
        </w:tc>
        <w:tc>
          <w:p>
            <w:r>
              <w:rPr>
                <w:sz w:val="14"/>
                <w:rFonts w:ascii="Myriad Pro Light"/>
                <w:b/>
                <w:tcPr>
                  <w:vAlign w:val="center"/>
                </w:tcPr>
              </w:rPr>
              <w:t>KLASSE</w:t>
            </w:r>
          </w:p>
        </w:tc>
        <w:tc>
          <w:p>
            <w:r>
              <w:rPr>
                <w:sz w:val="14"/>
                <w:rFonts w:ascii="Myriad Pro Light"/>
                <w:b/>
                <w:tcPr>
                  <w:vAlign w:val="center"/>
                </w:tcPr>
              </w:rPr>
              <w:t>GEMIDDELD</w:t>
            </w:r>
          </w:p>
        </w:tc>
        <w:tc>
          <w:p>
            <w:r>
              <w:rPr>
                <w:sz w:val="14"/>
                <w:rFonts w:ascii="Myriad Pro Light"/>
                <w:b/>
                <w:tcPr>
                  <w:vAlign w:val="center"/>
                </w:tcPr>
              </w:rPr>
              <w:t>INDIVIDUEEL</w:t>
            </w:r>
          </w:p>
        </w:tc>
      </w:tr>
      <w:tr>
        <w:tc>
          <w:p>
            <w:r>
              <w:rPr>
                <w:sz w:val="14"/>
                <w:rFonts w:ascii="Myriad Pro Light"/>
                <w:tcPr>
                  <w:vAlign w:val="center"/>
                </w:tcPr>
              </w:rPr>
              <w:t>Wateropslorping NBN EN 771</w:t>
            </w:r>
          </w:p>
        </w:tc>
        <w:tc>
          <w:p>
            <w:r>
              <w:rPr>
                <w:sz w:val="14"/>
                <w:rFonts w:ascii="Myriad Pro Light"/>
                <w:tcPr>
                  <w:vAlign w:val="center"/>
                </w:tcPr>
              </w:rPr>
              <w:t>Klasse W3</w:t>
            </w:r>
          </w:p>
        </w:tc>
        <w:tc>
          <w:p>
            <w:r>
              <w:rPr>
                <w:sz w:val="14"/>
                <w:rFonts w:ascii="Myriad Pro Light"/>
                <w:tcPr>
                  <w:vAlign w:val="center"/>
                </w:tcPr>
              </w:rPr>
              <w:t>Max. 3 %­</w:t>
            </w:r>
          </w:p>
        </w:tc>
        <w:tc>
          <w:p>
            <w:r>
              <w:rPr>
                <w:sz w:val="14"/>
                <w:rFonts w:ascii="Myriad Pro Light"/>
                <w:tcPr>
                  <w:vAlign w:val="center"/>
                </w:tcPr>
              </w:rPr>
              <w:t>Max. 4 %</w:t>
            </w:r>
          </w:p>
        </w:tc>
      </w:tr>
      <w:tr>
        <w:tc>
          <w:p>
            <w:r>
              <w:rPr>
                <w:sz w:val="14"/>
                <w:rFonts w:ascii="Myriad Pro Light"/>
                <w:tcPr>
                  <w:vAlign w:val="center"/>
                </w:tcPr>
              </w:rPr>
              <w:t>Buigweerstand</w:t>
            </w:r>
          </w:p>
        </w:tc>
        <w:tc>
          <w:p>
            <w:r>
              <w:rPr>
                <w:sz w:val="14"/>
                <w:rFonts w:ascii="Myriad Pro Light"/>
                <w:tcPr>
                  <w:vAlign w:val="center"/>
                </w:tcPr>
              </w:rPr>
              <w:t>Klasse T4</w:t>
            </w:r>
          </w:p>
        </w:tc>
        <w:tc>
          <w:p>
            <w:r>
              <w:rPr>
                <w:sz w:val="14"/>
                <w:rFonts w:ascii="Myriad Pro Light"/>
                <w:tcPr>
                  <w:vAlign w:val="center"/>
                </w:tcPr>
              </w:rPr>
              <w:t>Min. 80N/mm</w:t>
            </w:r>
          </w:p>
        </w:tc>
        <w:tc>
          <w:p>
            <w:r>
              <w:rPr>
                <w:sz w:val="14"/>
                <w:rFonts w:ascii="Myriad Pro Light"/>
                <w:tcPr>
                  <w:vAlign w:val="center"/>
                </w:tcPr>
              </w:rPr>
              <w:t>Min. 64 N/mm</w:t>
            </w:r>
          </w:p>
        </w:tc>
      </w:tr>
      <w:tr>
        <w:tc>
          <w:p>
            <w:r>
              <w:rPr>
                <w:sz w:val="14"/>
                <w:rFonts w:ascii="Myriad Pro Light"/>
                <w:tcPr>
                  <w:vAlign w:val="center"/>
                </w:tcPr>
              </w:rPr>
              <w:t>Slijtweerstand</w:t>
            </w:r>
          </w:p>
        </w:tc>
        <w:tc>
          <w:p>
            <w:r>
              <w:rPr>
                <w:sz w:val="14"/>
                <w:rFonts w:ascii="Myriad Pro Light"/>
                <w:tcPr>
                  <w:vAlign w:val="center"/>
                </w:tcPr>
              </w:rPr>
              <w:t>Klasse 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Vorstbestendigheid</w:t>
            </w:r>
          </w:p>
        </w:tc>
        <w:tc>
          <w:p>
            <w:r>
              <w:rPr>
                <w:sz w:val="14"/>
                <w:rFonts w:ascii="Myriad Pro Light"/>
                <w:tcPr>
                  <w:vAlign w:val="center"/>
                </w:tcPr>
              </w:rPr>
              <w:t>Klasse FP100</w:t>
            </w:r>
          </w:p>
        </w:tc>
        <w:tc>
          <w:p>
            <w:r>
              <w:rPr>
                <w:sz w:val="14"/>
                <w:rFonts w:ascii="Myriad Pro Light"/>
                <w:tcPr>
                  <w:vAlign w:val="center"/>
                </w:tcPr>
              </w:rPr>
              <w:t>Voldoet volgens eisen</w:t>
            </w:r>
          </w:p>
        </w:tc>
        <w:tc>
          <w:p>
            <w:r>
              <w:rPr>
                <w:sz w:val="14"/>
                <w:rFonts w:ascii="Myriad Pro Light"/>
                <w:tcPr>
                  <w:vAlign w:val="center"/>
                </w:tcPr>
              </w:rPr>
              <w:t>Voldoet volgens eisen</w:t>
            </w:r>
          </w:p>
        </w:tc>
      </w:tr>
      <w:tr>
        <w:tc>
          <w:p>
            <w:r>
              <w:rPr>
                <w:sz w:val="14"/>
                <w:rFonts w:ascii="Myriad Pro Light"/>
                <w:tcPr>
                  <w:vAlign w:val="center"/>
                </w:tcPr>
              </w:rPr>
              <w:t>Glijweerstand</w:t>
            </w:r>
          </w:p>
        </w:tc>
        <w:tc>
          <w:p>
            <w:r>
              <w:rPr>
                <w:sz w:val="14"/>
                <w:rFonts w:ascii="Myriad Pro Light"/>
                <w:tcPr>
                  <w:vAlign w:val="center"/>
                </w:tcPr>
              </w:rPr>
              <w:t>Klasse 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Zuurbestendigheid</w:t>
            </w:r>
          </w:p>
        </w:tc>
        <w:tc>
          <w:p>
            <w:r>
              <w:rPr>
                <w:sz w:val="14"/>
                <w:rFonts w:ascii="Myriad Pro Light"/>
                <w:tcPr>
                  <w:vAlign w:val="center"/>
                </w:tcPr>
              </w:rPr>
              <w:t>Klasse 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Afmetingen</w:t>
            </w:r>
          </w:p>
        </w:tc>
        <w:tc>
          <w:p>
            <w:r>
              <w:rPr>
                <w:sz w:val="14"/>
                <w:rFonts w:ascii="Myriad Pro Light"/>
                <w:tcPr>
                  <w:vAlign w:val="center"/>
                </w:tcPr>
              </w:rPr>
              <w:t>Klasse R1</w:t>
            </w:r>
          </w:p>
        </w:tc>
        <w:tc>
          <w:p>
            <w:r>
              <w:rPr>
                <w:sz w:val="14"/>
                <w:rFonts w:ascii="Myriad Pro Light"/>
                <w:tcPr>
                  <w:vAlign w:val="center"/>
                </w:tcPr>
              </w:rPr>
              <w:t>Max. 0,4 √d</w:t>
            </w:r>
          </w:p>
        </w:tc>
        <w:tc>
          <w:p>
            <w:r>
              <w:rPr>
                <w:sz w:val="14"/>
                <w:rFonts w:ascii="Myriad Pro Light"/>
                <w:tcPr>
                  <w:vAlign w:val="center"/>
                </w:tcPr>
              </w:rPr>
              <w:t>Max. 0,6 √d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Productfoto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DecimA Paars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 Fiche/Lastenboektekst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KLEIKLINKERS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