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Rood-bruin genuanceerd</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onbezande mal gevormd tot een volle massa, geperst uit klei van alluviale afkomst uit een gebied gelegen in het Scheldebekken en gebakken in een tunneloven op een temperatuur van ongeveer 1180°C. De kleiklinkers hebben op de smalle zijde een onbezande oppervlaktestructuur.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Terrestre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